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41" w:rsidRPr="00D20F41" w:rsidRDefault="00D20F41" w:rsidP="00D20F41">
      <w:pPr>
        <w:shd w:val="clear" w:color="auto" w:fill="A25D9B"/>
        <w:spacing w:after="750" w:line="240" w:lineRule="auto"/>
        <w:textAlignment w:val="center"/>
        <w:outlineLvl w:val="0"/>
        <w:rPr>
          <w:rFonts w:ascii="Arial" w:eastAsia="Times New Roman" w:hAnsi="Arial" w:cs="Arial"/>
          <w:color w:val="FFFFFF"/>
          <w:kern w:val="36"/>
          <w:sz w:val="48"/>
          <w:szCs w:val="48"/>
          <w:lang w:eastAsia="en-GB"/>
        </w:rPr>
      </w:pPr>
      <w:r w:rsidRPr="00D20F41">
        <w:rPr>
          <w:rFonts w:ascii="Arial" w:eastAsia="Times New Roman" w:hAnsi="Arial" w:cs="Arial"/>
          <w:color w:val="FFFFFF"/>
          <w:kern w:val="36"/>
          <w:sz w:val="48"/>
          <w:szCs w:val="48"/>
          <w:lang w:eastAsia="en-GB"/>
        </w:rPr>
        <w:t>Tackling the taboo of sexual harassment</w:t>
      </w:r>
    </w:p>
    <w:p w:rsidR="00D20F41" w:rsidRPr="00D20F41" w:rsidRDefault="00D20F41" w:rsidP="00D20F41">
      <w:pPr>
        <w:shd w:val="clear" w:color="auto" w:fill="A25D9B"/>
        <w:spacing w:after="0" w:line="240" w:lineRule="auto"/>
        <w:rPr>
          <w:rFonts w:ascii="Times New Roman" w:eastAsia="Times New Roman" w:hAnsi="Times New Roman" w:cs="Times New Roman"/>
          <w:sz w:val="24"/>
          <w:szCs w:val="24"/>
          <w:lang w:eastAsia="en-GB"/>
        </w:rPr>
      </w:pPr>
      <w:r w:rsidRPr="00D20F41">
        <w:rPr>
          <w:rFonts w:ascii="Times New Roman" w:eastAsia="Times New Roman" w:hAnsi="Times New Roman" w:cs="Times New Roman"/>
          <w:b/>
          <w:bCs/>
          <w:color w:val="FFFFFF"/>
          <w:sz w:val="24"/>
          <w:szCs w:val="24"/>
          <w:lang w:eastAsia="en-GB"/>
        </w:rPr>
        <w:t>Theme:</w:t>
      </w:r>
      <w:r w:rsidRPr="00D20F41">
        <w:rPr>
          <w:rFonts w:ascii="Times New Roman" w:eastAsia="Times New Roman" w:hAnsi="Times New Roman" w:cs="Times New Roman"/>
          <w:color w:val="FFFFFF"/>
          <w:sz w:val="24"/>
          <w:szCs w:val="24"/>
          <w:lang w:eastAsia="en-GB"/>
        </w:rPr>
        <w:t> Access and inclusion</w:t>
      </w:r>
    </w:p>
    <w:p w:rsidR="00D20F41" w:rsidRPr="00D20F41" w:rsidRDefault="00D20F41" w:rsidP="00D20F41">
      <w:pPr>
        <w:shd w:val="clear" w:color="auto" w:fill="A25D9B"/>
        <w:spacing w:after="100" w:afterAutospacing="1" w:line="240" w:lineRule="auto"/>
        <w:rPr>
          <w:rFonts w:ascii="Times New Roman" w:eastAsia="Times New Roman" w:hAnsi="Times New Roman" w:cs="Times New Roman"/>
          <w:color w:val="FFFFFF"/>
          <w:sz w:val="24"/>
          <w:szCs w:val="24"/>
          <w:lang w:eastAsia="en-GB"/>
        </w:rPr>
      </w:pPr>
      <w:r w:rsidRPr="00D20F41">
        <w:rPr>
          <w:rFonts w:ascii="Times New Roman" w:eastAsia="Times New Roman" w:hAnsi="Times New Roman" w:cs="Times New Roman"/>
          <w:color w:val="FFFFFF"/>
          <w:sz w:val="24"/>
          <w:szCs w:val="24"/>
          <w:lang w:eastAsia="en-GB"/>
        </w:rPr>
        <w:t xml:space="preserve">In a bid to help combat sexual-based violence on campus, </w:t>
      </w:r>
      <w:proofErr w:type="spellStart"/>
      <w:r w:rsidRPr="00D20F41">
        <w:rPr>
          <w:rFonts w:ascii="Times New Roman" w:eastAsia="Times New Roman" w:hAnsi="Times New Roman" w:cs="Times New Roman"/>
          <w:color w:val="FFFFFF"/>
          <w:sz w:val="24"/>
          <w:szCs w:val="24"/>
          <w:lang w:eastAsia="en-GB"/>
        </w:rPr>
        <w:t>Mojibur</w:t>
      </w:r>
      <w:proofErr w:type="spellEnd"/>
      <w:r w:rsidRPr="00D20F41">
        <w:rPr>
          <w:rFonts w:ascii="Times New Roman" w:eastAsia="Times New Roman" w:hAnsi="Times New Roman" w:cs="Times New Roman"/>
          <w:color w:val="FFFFFF"/>
          <w:sz w:val="24"/>
          <w:szCs w:val="24"/>
          <w:lang w:eastAsia="en-GB"/>
        </w:rPr>
        <w:t xml:space="preserve"> applied for a Martha Farrell Fellowship through which he received training from the Martha Farrell Foundation.</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 xml:space="preserve">Globally, it is estimated that 1 in 3 women worldwide has experienced either physical and/or sexual intimate partner violence or non-partner sexual violence. </w:t>
      </w:r>
      <w:proofErr w:type="spellStart"/>
      <w:r w:rsidRPr="00D20F41">
        <w:rPr>
          <w:rFonts w:ascii="Arial" w:eastAsia="Times New Roman" w:hAnsi="Arial" w:cs="Arial"/>
          <w:color w:val="1C3359"/>
          <w:sz w:val="24"/>
          <w:szCs w:val="24"/>
          <w:lang w:eastAsia="en-GB"/>
        </w:rPr>
        <w:t>Mojibur</w:t>
      </w:r>
      <w:proofErr w:type="spellEnd"/>
      <w:r w:rsidRPr="00D20F41">
        <w:rPr>
          <w:rFonts w:ascii="Arial" w:eastAsia="Times New Roman" w:hAnsi="Arial" w:cs="Arial"/>
          <w:color w:val="1C3359"/>
          <w:sz w:val="24"/>
          <w:szCs w:val="24"/>
          <w:lang w:eastAsia="en-GB"/>
        </w:rPr>
        <w:t xml:space="preserve"> Rahman, an associate professor at the University of Dhaka, Bangladesh, believes that the failure to talk about sexual harassment, gender-based violence and sex education openly risks breeding ignorance towards a severe and pervasive issue that affects too many students each year.</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 xml:space="preserve">In a bid to help combat sexual-based violence on campus, </w:t>
      </w:r>
      <w:proofErr w:type="spellStart"/>
      <w:r w:rsidRPr="00D20F41">
        <w:rPr>
          <w:rFonts w:ascii="Arial" w:eastAsia="Times New Roman" w:hAnsi="Arial" w:cs="Arial"/>
          <w:color w:val="1C3359"/>
          <w:sz w:val="24"/>
          <w:szCs w:val="24"/>
          <w:lang w:eastAsia="en-GB"/>
        </w:rPr>
        <w:t>Mojibur</w:t>
      </w:r>
      <w:proofErr w:type="spellEnd"/>
      <w:r w:rsidRPr="00D20F41">
        <w:rPr>
          <w:rFonts w:ascii="Arial" w:eastAsia="Times New Roman" w:hAnsi="Arial" w:cs="Arial"/>
          <w:color w:val="1C3359"/>
          <w:sz w:val="24"/>
          <w:szCs w:val="24"/>
          <w:lang w:eastAsia="en-GB"/>
        </w:rPr>
        <w:t xml:space="preserve"> applied for a Martha Farrell Fellowship through which he received training from the Martha Farrell Foundation. This organisation supports practical interventions to achieve a gender-just society. </w:t>
      </w:r>
      <w:proofErr w:type="spellStart"/>
      <w:r w:rsidRPr="00D20F41">
        <w:rPr>
          <w:rFonts w:ascii="Arial" w:eastAsia="Times New Roman" w:hAnsi="Arial" w:cs="Arial"/>
          <w:color w:val="1C3359"/>
          <w:sz w:val="24"/>
          <w:szCs w:val="24"/>
          <w:lang w:eastAsia="en-GB"/>
        </w:rPr>
        <w:t>Mojibur's</w:t>
      </w:r>
      <w:proofErr w:type="spellEnd"/>
      <w:r w:rsidRPr="00D20F41">
        <w:rPr>
          <w:rFonts w:ascii="Arial" w:eastAsia="Times New Roman" w:hAnsi="Arial" w:cs="Arial"/>
          <w:color w:val="1C3359"/>
          <w:sz w:val="24"/>
          <w:szCs w:val="24"/>
          <w:lang w:eastAsia="en-GB"/>
        </w:rPr>
        <w:t xml:space="preserve"> training consisted of a week-long programme in Delhi and a series of online sessions on sexual harassment at the workplace.</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 xml:space="preserve">Too often, talking about sexual harassment is seen as a social taboo. After identifying a lack of understanding at the heart of this, </w:t>
      </w:r>
      <w:proofErr w:type="spellStart"/>
      <w:r w:rsidRPr="00D20F41">
        <w:rPr>
          <w:rFonts w:ascii="Arial" w:eastAsia="Times New Roman" w:hAnsi="Arial" w:cs="Arial"/>
          <w:color w:val="1C3359"/>
          <w:sz w:val="24"/>
          <w:szCs w:val="24"/>
          <w:lang w:eastAsia="en-GB"/>
        </w:rPr>
        <w:t>Mojibur</w:t>
      </w:r>
      <w:proofErr w:type="spellEnd"/>
      <w:r w:rsidRPr="00D20F41">
        <w:rPr>
          <w:rFonts w:ascii="Arial" w:eastAsia="Times New Roman" w:hAnsi="Arial" w:cs="Arial"/>
          <w:color w:val="1C3359"/>
          <w:sz w:val="24"/>
          <w:szCs w:val="24"/>
          <w:lang w:eastAsia="en-GB"/>
        </w:rPr>
        <w:t xml:space="preserve"> spearheaded a campaign to build awareness of sexual harassment on campus.</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To make the rarely spoken about and hidden topic visible, his drive to promote knowledge and awareness saw the circulation of online and offline educational resources. Handouts and leaflets containing definitions, categories, and advice for sexual harassment incidents were made accessible, and posters, banners, and stickers were strategically placed on noticeboards in popular areas such as the canteen, library, and common room. Making the issue physically visible encouraged students and faculty to engage in dialogue about the topic.  </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 xml:space="preserve">Beyond circulating resources, </w:t>
      </w:r>
      <w:proofErr w:type="spellStart"/>
      <w:r w:rsidRPr="00D20F41">
        <w:rPr>
          <w:rFonts w:ascii="Arial" w:eastAsia="Times New Roman" w:hAnsi="Arial" w:cs="Arial"/>
          <w:color w:val="1C3359"/>
          <w:sz w:val="24"/>
          <w:szCs w:val="24"/>
          <w:lang w:eastAsia="en-GB"/>
        </w:rPr>
        <w:t>Mojibur's</w:t>
      </w:r>
      <w:proofErr w:type="spellEnd"/>
      <w:r w:rsidRPr="00D20F41">
        <w:rPr>
          <w:rFonts w:ascii="Arial" w:eastAsia="Times New Roman" w:hAnsi="Arial" w:cs="Arial"/>
          <w:color w:val="1C3359"/>
          <w:sz w:val="24"/>
          <w:szCs w:val="24"/>
          <w:lang w:eastAsia="en-GB"/>
        </w:rPr>
        <w:t xml:space="preserve"> awareness-building campaign included:</w:t>
      </w:r>
    </w:p>
    <w:p w:rsidR="00D20F41" w:rsidRPr="00D20F41" w:rsidRDefault="00D20F41" w:rsidP="00D20F41">
      <w:pPr>
        <w:numPr>
          <w:ilvl w:val="0"/>
          <w:numId w:val="1"/>
        </w:numPr>
        <w:spacing w:before="100" w:beforeAutospacing="1"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b/>
          <w:bCs/>
          <w:color w:val="1C3359"/>
          <w:sz w:val="24"/>
          <w:szCs w:val="24"/>
          <w:lang w:eastAsia="en-GB"/>
        </w:rPr>
        <w:t>Online engagement</w:t>
      </w:r>
      <w:r w:rsidRPr="00D20F41">
        <w:rPr>
          <w:rFonts w:ascii="Arial" w:eastAsia="Times New Roman" w:hAnsi="Arial" w:cs="Arial"/>
          <w:color w:val="1C3359"/>
          <w:sz w:val="24"/>
          <w:szCs w:val="24"/>
          <w:lang w:eastAsia="en-GB"/>
        </w:rPr>
        <w:t>: The Institute of Education and Research (IER) Facebook group has more than 2,000 members, including present and ex-students, teachers, and staff of IER. Awareness has been raised in the group through posts, photos, and open discussion about the issue.</w:t>
      </w:r>
    </w:p>
    <w:p w:rsidR="00D20F41" w:rsidRPr="00D20F41" w:rsidRDefault="00D20F41" w:rsidP="00D20F41">
      <w:pPr>
        <w:numPr>
          <w:ilvl w:val="0"/>
          <w:numId w:val="1"/>
        </w:numPr>
        <w:spacing w:before="100" w:beforeAutospacing="1"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b/>
          <w:bCs/>
          <w:color w:val="1C3359"/>
          <w:sz w:val="24"/>
          <w:szCs w:val="24"/>
          <w:lang w:eastAsia="en-GB"/>
        </w:rPr>
        <w:t>Essay competition:</w:t>
      </w:r>
      <w:r w:rsidRPr="00D20F41">
        <w:rPr>
          <w:rFonts w:ascii="Arial" w:eastAsia="Times New Roman" w:hAnsi="Arial" w:cs="Arial"/>
          <w:color w:val="1C3359"/>
          <w:sz w:val="24"/>
          <w:szCs w:val="24"/>
          <w:lang w:eastAsia="en-GB"/>
        </w:rPr>
        <w:t> An essay competition for the students on the topic of 'Role of Students in the Prevention of Sexual Harassment in Campus' has been arranged to gather students' thoughts on sexual harassment on campus and their perception of the problem solution.</w:t>
      </w:r>
    </w:p>
    <w:p w:rsidR="00D20F41" w:rsidRPr="00D20F41" w:rsidRDefault="00D20F41" w:rsidP="00D20F41">
      <w:pPr>
        <w:numPr>
          <w:ilvl w:val="0"/>
          <w:numId w:val="1"/>
        </w:numPr>
        <w:spacing w:before="100" w:beforeAutospacing="1"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b/>
          <w:bCs/>
          <w:color w:val="1C3359"/>
          <w:sz w:val="24"/>
          <w:szCs w:val="24"/>
          <w:lang w:eastAsia="en-GB"/>
        </w:rPr>
        <w:t>Poster presentation</w:t>
      </w:r>
      <w:r w:rsidRPr="00D20F41">
        <w:rPr>
          <w:rFonts w:ascii="Arial" w:eastAsia="Times New Roman" w:hAnsi="Arial" w:cs="Arial"/>
          <w:color w:val="1C3359"/>
          <w:sz w:val="24"/>
          <w:szCs w:val="24"/>
          <w:lang w:eastAsia="en-GB"/>
        </w:rPr>
        <w:t>: Poster presentation sessions have been conducted with students and teachers on sexual harassment in the workplace to raise awareness about the issue.</w:t>
      </w:r>
    </w:p>
    <w:p w:rsidR="00D20F41" w:rsidRPr="00D20F41" w:rsidRDefault="00D20F41" w:rsidP="00D20F41">
      <w:pPr>
        <w:numPr>
          <w:ilvl w:val="0"/>
          <w:numId w:val="1"/>
        </w:numPr>
        <w:spacing w:before="100" w:beforeAutospacing="1"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b/>
          <w:bCs/>
          <w:color w:val="1C3359"/>
          <w:sz w:val="24"/>
          <w:szCs w:val="24"/>
          <w:lang w:eastAsia="en-GB"/>
        </w:rPr>
        <w:t>Discussion sessions</w:t>
      </w:r>
      <w:r w:rsidRPr="00D20F41">
        <w:rPr>
          <w:rFonts w:ascii="Arial" w:eastAsia="Times New Roman" w:hAnsi="Arial" w:cs="Arial"/>
          <w:color w:val="1C3359"/>
          <w:sz w:val="24"/>
          <w:szCs w:val="24"/>
          <w:lang w:eastAsia="en-GB"/>
        </w:rPr>
        <w:t xml:space="preserve">: Group discussion among the students about sexual harassment on their campus has been conducted and moderated to raise </w:t>
      </w:r>
      <w:r w:rsidRPr="00D20F41">
        <w:rPr>
          <w:rFonts w:ascii="Arial" w:eastAsia="Times New Roman" w:hAnsi="Arial" w:cs="Arial"/>
          <w:color w:val="1C3359"/>
          <w:sz w:val="24"/>
          <w:szCs w:val="24"/>
          <w:lang w:eastAsia="en-GB"/>
        </w:rPr>
        <w:lastRenderedPageBreak/>
        <w:t>awareness and understand the depth of the problem faced in IER premises and among the stakeholders.</w:t>
      </w:r>
    </w:p>
    <w:p w:rsidR="00D20F41" w:rsidRPr="00D20F41" w:rsidRDefault="00D20F41" w:rsidP="00D20F41">
      <w:pPr>
        <w:numPr>
          <w:ilvl w:val="0"/>
          <w:numId w:val="1"/>
        </w:numPr>
        <w:spacing w:before="100" w:beforeAutospacing="1"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b/>
          <w:bCs/>
          <w:color w:val="1C3359"/>
          <w:sz w:val="24"/>
          <w:szCs w:val="24"/>
          <w:lang w:eastAsia="en-GB"/>
        </w:rPr>
        <w:t>Individual interviews</w:t>
      </w:r>
      <w:r w:rsidRPr="00D20F41">
        <w:rPr>
          <w:rFonts w:ascii="Arial" w:eastAsia="Times New Roman" w:hAnsi="Arial" w:cs="Arial"/>
          <w:color w:val="1C3359"/>
          <w:sz w:val="24"/>
          <w:szCs w:val="24"/>
          <w:lang w:eastAsia="en-GB"/>
        </w:rPr>
        <w:t>: Initial interviews of randomly selected students of IER have been taken to understand their perspectives on sexual harassment and how they perceive the issue in their campus and build awareness among them to stand up against the problem.</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proofErr w:type="spellStart"/>
      <w:r w:rsidRPr="00D20F41">
        <w:rPr>
          <w:rFonts w:ascii="Arial" w:eastAsia="Times New Roman" w:hAnsi="Arial" w:cs="Arial"/>
          <w:color w:val="1C3359"/>
          <w:sz w:val="24"/>
          <w:szCs w:val="24"/>
          <w:lang w:eastAsia="en-GB"/>
        </w:rPr>
        <w:t>Mojibur</w:t>
      </w:r>
      <w:proofErr w:type="spellEnd"/>
      <w:r w:rsidRPr="00D20F41">
        <w:rPr>
          <w:rFonts w:ascii="Arial" w:eastAsia="Times New Roman" w:hAnsi="Arial" w:cs="Arial"/>
          <w:color w:val="1C3359"/>
          <w:sz w:val="24"/>
          <w:szCs w:val="24"/>
          <w:lang w:eastAsia="en-GB"/>
        </w:rPr>
        <w:t xml:space="preserve"> cites that the biggest indicator of the impact and success of these approaches was the student and faculty response. While this issue was not previously discussed openly, now there is more discussion about sexual harassment on both online and offline platforms. This saw an increase in the number of reported sexual harassment complaints and an improved university response. </w:t>
      </w:r>
      <w:proofErr w:type="spellStart"/>
      <w:r w:rsidRPr="00D20F41">
        <w:rPr>
          <w:rFonts w:ascii="Arial" w:eastAsia="Times New Roman" w:hAnsi="Arial" w:cs="Arial"/>
          <w:color w:val="1C3359"/>
          <w:sz w:val="24"/>
          <w:szCs w:val="24"/>
          <w:lang w:eastAsia="en-GB"/>
        </w:rPr>
        <w:t>Mojibur</w:t>
      </w:r>
      <w:proofErr w:type="spellEnd"/>
      <w:r w:rsidRPr="00D20F41">
        <w:rPr>
          <w:rFonts w:ascii="Arial" w:eastAsia="Times New Roman" w:hAnsi="Arial" w:cs="Arial"/>
          <w:color w:val="1C3359"/>
          <w:sz w:val="24"/>
          <w:szCs w:val="24"/>
          <w:lang w:eastAsia="en-GB"/>
        </w:rPr>
        <w:t xml:space="preserve"> also developed a draft anti-harassment policy after completing his training. He hopes that university stakeholders will adopt these policies to develop further awareness programs for all.</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'Before my fellowship work, nobody talked about this heinous act openly. Now every stakeholder in the Institute of Education and Research, University of Dhaka, has been concerned about this matter. After the awareness campaign, they know the types and nature of sexual harassment and what they have to do if they face any incidents.'</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proofErr w:type="spellStart"/>
      <w:r w:rsidRPr="00D20F41">
        <w:rPr>
          <w:rFonts w:ascii="Arial" w:eastAsia="Times New Roman" w:hAnsi="Arial" w:cs="Arial"/>
          <w:color w:val="1C3359"/>
          <w:sz w:val="24"/>
          <w:szCs w:val="24"/>
          <w:lang w:eastAsia="en-GB"/>
        </w:rPr>
        <w:t>Mojibur's</w:t>
      </w:r>
      <w:proofErr w:type="spellEnd"/>
      <w:r w:rsidRPr="00D20F41">
        <w:rPr>
          <w:rFonts w:ascii="Arial" w:eastAsia="Times New Roman" w:hAnsi="Arial" w:cs="Arial"/>
          <w:color w:val="1C3359"/>
          <w:sz w:val="24"/>
          <w:szCs w:val="24"/>
          <w:lang w:eastAsia="en-GB"/>
        </w:rPr>
        <w:t xml:space="preserve"> advice for other universities looking to combat sexual harassment on campus is to adopt a zero-tolerance approach.</w:t>
      </w:r>
    </w:p>
    <w:p w:rsidR="00D20F41" w:rsidRP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'Combating sexual harassment is a comprehensive approach. A committee – free from gender bias - should be established, and students should be aware of their activities from their first day on campus. Both online and offline awareness programmes should be rolled out to students as part of their orientation.'</w:t>
      </w:r>
    </w:p>
    <w:p w:rsidR="00D20F41" w:rsidRDefault="00D20F41" w:rsidP="00D20F41">
      <w:pPr>
        <w:spacing w:after="100" w:afterAutospacing="1" w:line="240" w:lineRule="auto"/>
        <w:rPr>
          <w:rFonts w:ascii="Arial" w:eastAsia="Times New Roman" w:hAnsi="Arial" w:cs="Arial"/>
          <w:color w:val="1C3359"/>
          <w:sz w:val="24"/>
          <w:szCs w:val="24"/>
          <w:lang w:eastAsia="en-GB"/>
        </w:rPr>
      </w:pPr>
      <w:r w:rsidRPr="00D20F41">
        <w:rPr>
          <w:rFonts w:ascii="Arial" w:eastAsia="Times New Roman" w:hAnsi="Arial" w:cs="Arial"/>
          <w:color w:val="1C3359"/>
          <w:sz w:val="24"/>
          <w:szCs w:val="24"/>
          <w:lang w:eastAsia="en-GB"/>
        </w:rPr>
        <w:t>He also recommends that anti-sexual harassment policies should be both in English and native languages, and a centre for counselling and psychotherapy should be established. Pulling in different student associations – from student or volunteer organisation - should play an important role in disseminating awareness among all university stakeholders.</w:t>
      </w:r>
    </w:p>
    <w:p w:rsidR="00400E17" w:rsidRDefault="00400E17" w:rsidP="00D20F41">
      <w:pPr>
        <w:spacing w:after="100" w:afterAutospacing="1" w:line="240" w:lineRule="auto"/>
        <w:rPr>
          <w:rFonts w:ascii="Arial" w:eastAsia="Times New Roman" w:hAnsi="Arial" w:cs="Arial"/>
          <w:color w:val="1C3359"/>
          <w:sz w:val="24"/>
          <w:szCs w:val="24"/>
          <w:lang w:eastAsia="en-GB"/>
        </w:rPr>
      </w:pPr>
      <w:hyperlink r:id="rId5" w:history="1">
        <w:r w:rsidRPr="00C4626B">
          <w:rPr>
            <w:rStyle w:val="Hyperlink"/>
            <w:rFonts w:ascii="Arial" w:eastAsia="Times New Roman" w:hAnsi="Arial" w:cs="Arial"/>
            <w:sz w:val="24"/>
            <w:szCs w:val="24"/>
            <w:lang w:eastAsia="en-GB"/>
          </w:rPr>
          <w:t>https://www.acu.ac.uk/news/tackling-the-taboo-of-sexual-harassment/</w:t>
        </w:r>
      </w:hyperlink>
    </w:p>
    <w:p w:rsidR="00400E17" w:rsidRPr="00D20F41" w:rsidRDefault="00400E17" w:rsidP="00D20F41">
      <w:pPr>
        <w:spacing w:after="100" w:afterAutospacing="1" w:line="240" w:lineRule="auto"/>
        <w:rPr>
          <w:rFonts w:ascii="Arial" w:eastAsia="Times New Roman" w:hAnsi="Arial" w:cs="Arial"/>
          <w:color w:val="1C3359"/>
          <w:sz w:val="24"/>
          <w:szCs w:val="24"/>
          <w:lang w:eastAsia="en-GB"/>
        </w:rPr>
      </w:pPr>
    </w:p>
    <w:p w:rsidR="00CC1C78" w:rsidRDefault="00CC1C78">
      <w:bookmarkStart w:id="0" w:name="_GoBack"/>
      <w:bookmarkEnd w:id="0"/>
    </w:p>
    <w:sectPr w:rsidR="00CC1C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3B9A"/>
    <w:multiLevelType w:val="multilevel"/>
    <w:tmpl w:val="AC2E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1"/>
    <w:rsid w:val="00400E17"/>
    <w:rsid w:val="00CC1C78"/>
    <w:rsid w:val="00D2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5B5C"/>
  <w15:chartTrackingRefBased/>
  <w15:docId w15:val="{2C1FE99D-7F37-40D3-9199-605CA1DD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0F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F41"/>
    <w:rPr>
      <w:rFonts w:ascii="Times New Roman" w:eastAsia="Times New Roman" w:hAnsi="Times New Roman" w:cs="Times New Roman"/>
      <w:b/>
      <w:bCs/>
      <w:kern w:val="36"/>
      <w:sz w:val="48"/>
      <w:szCs w:val="48"/>
      <w:lang w:eastAsia="en-GB"/>
    </w:rPr>
  </w:style>
  <w:style w:type="character" w:customStyle="1" w:styleId="herotheme">
    <w:name w:val="hero__theme"/>
    <w:basedOn w:val="DefaultParagraphFont"/>
    <w:rsid w:val="00D20F41"/>
  </w:style>
  <w:style w:type="character" w:styleId="Strong">
    <w:name w:val="Strong"/>
    <w:basedOn w:val="DefaultParagraphFont"/>
    <w:uiPriority w:val="22"/>
    <w:qFormat/>
    <w:rsid w:val="00D20F41"/>
    <w:rPr>
      <w:b/>
      <w:bCs/>
    </w:rPr>
  </w:style>
  <w:style w:type="paragraph" w:styleId="NormalWeb">
    <w:name w:val="Normal (Web)"/>
    <w:basedOn w:val="Normal"/>
    <w:uiPriority w:val="99"/>
    <w:semiHidden/>
    <w:unhideWhenUsed/>
    <w:rsid w:val="00D20F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0F41"/>
    <w:rPr>
      <w:color w:val="0000FF"/>
      <w:u w:val="single"/>
    </w:rPr>
  </w:style>
  <w:style w:type="character" w:styleId="UnresolvedMention">
    <w:name w:val="Unresolved Mention"/>
    <w:basedOn w:val="DefaultParagraphFont"/>
    <w:uiPriority w:val="99"/>
    <w:semiHidden/>
    <w:unhideWhenUsed/>
    <w:rsid w:val="0040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7602">
      <w:bodyDiv w:val="1"/>
      <w:marLeft w:val="0"/>
      <w:marRight w:val="0"/>
      <w:marTop w:val="0"/>
      <w:marBottom w:val="0"/>
      <w:divBdr>
        <w:top w:val="none" w:sz="0" w:space="0" w:color="auto"/>
        <w:left w:val="none" w:sz="0" w:space="0" w:color="auto"/>
        <w:bottom w:val="none" w:sz="0" w:space="0" w:color="auto"/>
        <w:right w:val="none" w:sz="0" w:space="0" w:color="auto"/>
      </w:divBdr>
      <w:divsChild>
        <w:div w:id="129372499">
          <w:marLeft w:val="0"/>
          <w:marRight w:val="0"/>
          <w:marTop w:val="100"/>
          <w:marBottom w:val="100"/>
          <w:divBdr>
            <w:top w:val="none" w:sz="0" w:space="0" w:color="auto"/>
            <w:left w:val="none" w:sz="0" w:space="0" w:color="auto"/>
            <w:bottom w:val="none" w:sz="0" w:space="0" w:color="auto"/>
            <w:right w:val="none" w:sz="0" w:space="0" w:color="auto"/>
          </w:divBdr>
          <w:divsChild>
            <w:div w:id="1356345161">
              <w:marLeft w:val="0"/>
              <w:marRight w:val="0"/>
              <w:marTop w:val="100"/>
              <w:marBottom w:val="100"/>
              <w:divBdr>
                <w:top w:val="none" w:sz="0" w:space="0" w:color="auto"/>
                <w:left w:val="none" w:sz="0" w:space="0" w:color="auto"/>
                <w:bottom w:val="none" w:sz="0" w:space="0" w:color="auto"/>
                <w:right w:val="none" w:sz="0" w:space="0" w:color="auto"/>
              </w:divBdr>
              <w:divsChild>
                <w:div w:id="1100875098">
                  <w:marLeft w:val="0"/>
                  <w:marRight w:val="0"/>
                  <w:marTop w:val="0"/>
                  <w:marBottom w:val="0"/>
                  <w:divBdr>
                    <w:top w:val="none" w:sz="0" w:space="0" w:color="auto"/>
                    <w:left w:val="none" w:sz="0" w:space="0" w:color="auto"/>
                    <w:bottom w:val="none" w:sz="0" w:space="0" w:color="auto"/>
                    <w:right w:val="none" w:sz="0" w:space="0" w:color="auto"/>
                  </w:divBdr>
                  <w:divsChild>
                    <w:div w:id="14266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73735">
          <w:marLeft w:val="0"/>
          <w:marRight w:val="0"/>
          <w:marTop w:val="0"/>
          <w:marBottom w:val="0"/>
          <w:divBdr>
            <w:top w:val="none" w:sz="0" w:space="0" w:color="auto"/>
            <w:left w:val="none" w:sz="0" w:space="0" w:color="auto"/>
            <w:bottom w:val="none" w:sz="0" w:space="0" w:color="auto"/>
            <w:right w:val="none" w:sz="0" w:space="0" w:color="auto"/>
          </w:divBdr>
          <w:divsChild>
            <w:div w:id="692271009">
              <w:marLeft w:val="0"/>
              <w:marRight w:val="0"/>
              <w:marTop w:val="900"/>
              <w:marBottom w:val="900"/>
              <w:divBdr>
                <w:top w:val="none" w:sz="0" w:space="0" w:color="auto"/>
                <w:left w:val="none" w:sz="0" w:space="0" w:color="auto"/>
                <w:bottom w:val="none" w:sz="0" w:space="0" w:color="auto"/>
                <w:right w:val="none" w:sz="0" w:space="0" w:color="auto"/>
              </w:divBdr>
              <w:divsChild>
                <w:div w:id="1985306014">
                  <w:marLeft w:val="0"/>
                  <w:marRight w:val="0"/>
                  <w:marTop w:val="100"/>
                  <w:marBottom w:val="100"/>
                  <w:divBdr>
                    <w:top w:val="none" w:sz="0" w:space="0" w:color="auto"/>
                    <w:left w:val="none" w:sz="0" w:space="0" w:color="auto"/>
                    <w:bottom w:val="none" w:sz="0" w:space="0" w:color="auto"/>
                    <w:right w:val="none" w:sz="0" w:space="0" w:color="auto"/>
                  </w:divBdr>
                  <w:divsChild>
                    <w:div w:id="16130563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u.ac.uk/news/tackling-the-taboo-of-sexual-hara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2021-11-07T04:01:00Z</dcterms:created>
  <dcterms:modified xsi:type="dcterms:W3CDTF">2021-11-07T04:01:00Z</dcterms:modified>
</cp:coreProperties>
</file>